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1DBDD428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F8758D">
        <w:rPr>
          <w:rFonts w:ascii="LM Roman 10" w:hAnsi="LM Roman 10"/>
          <w:sz w:val="20"/>
          <w:szCs w:val="20"/>
          <w:u w:val="single"/>
        </w:rPr>
        <w:t xml:space="preserve">synthèse d’un organomagnésien (bromure de </w:t>
      </w:r>
      <w:proofErr w:type="spellStart"/>
      <w:r w:rsidR="00F8758D">
        <w:rPr>
          <w:rFonts w:ascii="LM Roman 10" w:hAnsi="LM Roman 10"/>
          <w:sz w:val="20"/>
          <w:szCs w:val="20"/>
          <w:u w:val="single"/>
        </w:rPr>
        <w:t>pentylmagnésium</w:t>
      </w:r>
      <w:proofErr w:type="spellEnd"/>
      <w:r w:rsidR="00F8758D">
        <w:rPr>
          <w:rFonts w:ascii="LM Roman 10" w:hAnsi="LM Roman 10"/>
          <w:sz w:val="20"/>
          <w:szCs w:val="20"/>
          <w:u w:val="single"/>
        </w:rPr>
        <w:t xml:space="preserve">) puis addition sur le </w:t>
      </w:r>
      <w:proofErr w:type="spellStart"/>
      <w:r w:rsidR="00F8758D">
        <w:rPr>
          <w:rFonts w:ascii="LM Roman 10" w:hAnsi="LM Roman 10"/>
          <w:sz w:val="20"/>
          <w:szCs w:val="20"/>
          <w:u w:val="single"/>
        </w:rPr>
        <w:t>cinnamaldéhyde</w:t>
      </w:r>
      <w:proofErr w:type="spellEnd"/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0585370" w14:textId="3A479EDF" w:rsidR="00001E2A" w:rsidRPr="00001E2A" w:rsidRDefault="00517579" w:rsidP="00517579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1-bromopentane </w:t>
      </w:r>
    </w:p>
    <w:p w14:paraId="03FDB60D" w14:textId="367CED24" w:rsidR="00001E2A" w:rsidRPr="00517579" w:rsidRDefault="0051757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Magnésium solide</w:t>
      </w:r>
    </w:p>
    <w:p w14:paraId="4EB2A551" w14:textId="7C6F9FE7" w:rsidR="00517579" w:rsidRPr="00517579" w:rsidRDefault="0051757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Garde à CaCl</w:t>
      </w:r>
      <w:r>
        <w:rPr>
          <w:rFonts w:ascii="LM Roman 10" w:hAnsi="LM Roman 10"/>
          <w:sz w:val="20"/>
          <w:szCs w:val="20"/>
          <w:vertAlign w:val="subscript"/>
        </w:rPr>
        <w:t>2</w:t>
      </w:r>
    </w:p>
    <w:p w14:paraId="10599215" w14:textId="54CA14A0" w:rsidR="00517579" w:rsidRPr="00517579" w:rsidRDefault="0051757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Ether </w:t>
      </w:r>
      <w:proofErr w:type="spellStart"/>
      <w:r>
        <w:rPr>
          <w:rFonts w:ascii="LM Roman 10" w:hAnsi="LM Roman 10"/>
          <w:sz w:val="20"/>
          <w:szCs w:val="20"/>
        </w:rPr>
        <w:t>diéthylique</w:t>
      </w:r>
      <w:proofErr w:type="spellEnd"/>
      <w:r>
        <w:rPr>
          <w:rFonts w:ascii="LM Roman 10" w:hAnsi="LM Roman 10"/>
          <w:sz w:val="20"/>
          <w:szCs w:val="20"/>
        </w:rPr>
        <w:t xml:space="preserve"> anhydre</w:t>
      </w:r>
    </w:p>
    <w:p w14:paraId="1225F238" w14:textId="2674FC8F" w:rsidR="00517579" w:rsidRPr="001355E0" w:rsidRDefault="00CD723E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Diiode</w:t>
      </w:r>
    </w:p>
    <w:p w14:paraId="49F7DC57" w14:textId="44CCD8E3" w:rsidR="001355E0" w:rsidRPr="00CD723E" w:rsidRDefault="001355E0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spellStart"/>
      <w:r>
        <w:rPr>
          <w:rFonts w:ascii="LM Roman 10" w:hAnsi="LM Roman 10"/>
          <w:sz w:val="20"/>
          <w:szCs w:val="20"/>
        </w:rPr>
        <w:t>Cinnamaldéhyde</w:t>
      </w:r>
      <w:proofErr w:type="spellEnd"/>
    </w:p>
    <w:p w14:paraId="0C2C9C4D" w14:textId="77777777" w:rsidR="00CD723E" w:rsidRDefault="00CD723E" w:rsidP="00CD723E">
      <w:pPr>
        <w:pStyle w:val="Paragraphedeliste"/>
        <w:rPr>
          <w:rFonts w:ascii="LM Roman 10" w:hAnsi="LM Roman 10"/>
          <w:sz w:val="20"/>
          <w:szCs w:val="20"/>
          <w:u w:val="single"/>
        </w:rPr>
      </w:pPr>
    </w:p>
    <w:p w14:paraId="4CD18F1D" w14:textId="6DDAACD7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CA3433">
        <w:rPr>
          <w:rFonts w:ascii="Cambria Math" w:hAnsi="Cambria Math"/>
          <w:i/>
          <w:sz w:val="20"/>
          <w:szCs w:val="20"/>
        </w:rPr>
        <w:t xml:space="preserve">Grüber 419 [pour la synthèse du magnésien] pour l’addition sur le </w:t>
      </w:r>
      <w:proofErr w:type="spellStart"/>
      <w:r w:rsidR="00CA3433">
        <w:rPr>
          <w:rFonts w:ascii="Cambria Math" w:hAnsi="Cambria Math"/>
          <w:i/>
          <w:sz w:val="20"/>
          <w:szCs w:val="20"/>
        </w:rPr>
        <w:t>cinnamaldéhyde</w:t>
      </w:r>
      <w:proofErr w:type="spellEnd"/>
      <w:r w:rsidR="00CA3433">
        <w:rPr>
          <w:rFonts w:ascii="Cambria Math" w:hAnsi="Cambria Math"/>
          <w:i/>
          <w:sz w:val="20"/>
          <w:szCs w:val="20"/>
        </w:rPr>
        <w:t xml:space="preserve">, </w:t>
      </w:r>
      <w:proofErr w:type="gramStart"/>
      <w:r w:rsidR="00CA3433">
        <w:rPr>
          <w:rFonts w:ascii="Cambria Math" w:hAnsi="Cambria Math"/>
          <w:i/>
          <w:sz w:val="20"/>
          <w:szCs w:val="20"/>
        </w:rPr>
        <w:t>voir  TP</w:t>
      </w:r>
      <w:proofErr w:type="gramEnd"/>
      <w:r w:rsidR="00CA3433">
        <w:rPr>
          <w:rFonts w:ascii="Cambria Math" w:hAnsi="Cambria Math"/>
          <w:i/>
          <w:sz w:val="20"/>
          <w:szCs w:val="20"/>
        </w:rPr>
        <w:t xml:space="preserve"> </w:t>
      </w:r>
      <w:proofErr w:type="spellStart"/>
      <w:r w:rsidR="00CA3433">
        <w:rPr>
          <w:rFonts w:ascii="Cambria Math" w:hAnsi="Cambria Math"/>
          <w:i/>
          <w:sz w:val="20"/>
          <w:szCs w:val="20"/>
        </w:rPr>
        <w:t>agrèg</w:t>
      </w:r>
      <w:proofErr w:type="spellEnd"/>
      <w:r w:rsidR="00CA3433">
        <w:rPr>
          <w:rFonts w:ascii="Cambria Math" w:hAnsi="Cambria Math"/>
          <w:i/>
          <w:sz w:val="20"/>
          <w:szCs w:val="20"/>
        </w:rPr>
        <w:t xml:space="preserve"> de chimie série 3</w:t>
      </w:r>
    </w:p>
    <w:p w14:paraId="4EC83673" w14:textId="77777777" w:rsidR="00EE1E47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17ED2D40" w14:textId="0EDB5B19" w:rsidR="00EE1E47" w:rsidRDefault="00CD723E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Synthèse de l’organomagnésien</w:t>
      </w:r>
    </w:p>
    <w:p w14:paraId="7EFA5470" w14:textId="003AF930" w:rsidR="00001E2A" w:rsidRDefault="0051757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Équiper un ballon </w:t>
      </w:r>
      <w:proofErr w:type="spellStart"/>
      <w:r>
        <w:rPr>
          <w:rFonts w:ascii="LM Roman 10" w:hAnsi="LM Roman 10"/>
          <w:sz w:val="20"/>
          <w:szCs w:val="20"/>
        </w:rPr>
        <w:t>tricol</w:t>
      </w:r>
      <w:proofErr w:type="spellEnd"/>
      <w:r w:rsidR="000743C6">
        <w:rPr>
          <w:rFonts w:ascii="LM Roman 10" w:hAnsi="LM Roman 10"/>
          <w:sz w:val="20"/>
          <w:szCs w:val="20"/>
        </w:rPr>
        <w:t xml:space="preserve"> de 100 mL</w:t>
      </w:r>
      <w:r>
        <w:rPr>
          <w:rFonts w:ascii="LM Roman 10" w:hAnsi="LM Roman 10"/>
          <w:sz w:val="20"/>
          <w:szCs w:val="20"/>
        </w:rPr>
        <w:t xml:space="preserve"> d’un réfrigérant muni d’une garde à CaCl</w:t>
      </w:r>
      <w:proofErr w:type="gramStart"/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 xml:space="preserve"> ,</w:t>
      </w:r>
      <w:proofErr w:type="gramEnd"/>
      <w:r>
        <w:rPr>
          <w:rFonts w:ascii="LM Roman 10" w:hAnsi="LM Roman 10"/>
          <w:sz w:val="20"/>
          <w:szCs w:val="20"/>
        </w:rPr>
        <w:t xml:space="preserve"> d’une ampoule de coulée isobare, d’une olive aimantée et de septums.</w:t>
      </w:r>
    </w:p>
    <w:p w14:paraId="7626B648" w14:textId="2E2A0469" w:rsidR="00CD723E" w:rsidRDefault="00CD723E" w:rsidP="00CD723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passer un flux de diazote dans le montage pendant environ 5 minutes</w:t>
      </w:r>
    </w:p>
    <w:p w14:paraId="1CF8056A" w14:textId="460818BA" w:rsidR="00CD723E" w:rsidRDefault="00CD723E" w:rsidP="00CD723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Sous une surpression de diazote, introduire dans le ballon 0.8g de magnésium finement broyé 10 mL d’éther </w:t>
      </w:r>
      <w:proofErr w:type="spellStart"/>
      <w:r>
        <w:rPr>
          <w:rFonts w:ascii="LM Roman 10" w:hAnsi="LM Roman 10"/>
          <w:sz w:val="20"/>
          <w:szCs w:val="20"/>
        </w:rPr>
        <w:t>diéthylique</w:t>
      </w:r>
      <w:proofErr w:type="spellEnd"/>
      <w:r>
        <w:rPr>
          <w:rFonts w:ascii="LM Roman 10" w:hAnsi="LM Roman 10"/>
          <w:sz w:val="20"/>
          <w:szCs w:val="20"/>
        </w:rPr>
        <w:t xml:space="preserve"> anhydre</w:t>
      </w:r>
    </w:p>
    <w:p w14:paraId="10428036" w14:textId="11599012" w:rsidR="00CD723E" w:rsidRPr="00CD723E" w:rsidRDefault="00CD723E" w:rsidP="00CD723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l’ampoule de coulée introduire 4 mL d’une solution de </w:t>
      </w:r>
      <w:proofErr w:type="spellStart"/>
      <w:r>
        <w:rPr>
          <w:rFonts w:ascii="LM Roman 10" w:hAnsi="LM Roman 10"/>
          <w:sz w:val="20"/>
          <w:szCs w:val="20"/>
        </w:rPr>
        <w:t>bromopentane</w:t>
      </w:r>
      <w:proofErr w:type="spellEnd"/>
      <w:r>
        <w:rPr>
          <w:rFonts w:ascii="LM Roman 10" w:hAnsi="LM Roman 10"/>
          <w:sz w:val="20"/>
          <w:szCs w:val="20"/>
        </w:rPr>
        <w:t xml:space="preserve"> dans 10 mL d’éther </w:t>
      </w:r>
      <w:proofErr w:type="spellStart"/>
      <w:r>
        <w:rPr>
          <w:rFonts w:ascii="LM Roman 10" w:hAnsi="LM Roman 10"/>
          <w:sz w:val="20"/>
          <w:szCs w:val="20"/>
        </w:rPr>
        <w:t>diethylique</w:t>
      </w:r>
      <w:proofErr w:type="spellEnd"/>
      <w:r>
        <w:rPr>
          <w:rFonts w:ascii="LM Roman 10" w:hAnsi="LM Roman 10"/>
          <w:sz w:val="20"/>
          <w:szCs w:val="20"/>
        </w:rPr>
        <w:t xml:space="preserve"> anhydre</w:t>
      </w:r>
    </w:p>
    <w:p w14:paraId="457DB424" w14:textId="77777777" w:rsidR="00CD723E" w:rsidRPr="00CD723E" w:rsidRDefault="00CD723E" w:rsidP="00CD723E">
      <w:pPr>
        <w:jc w:val="both"/>
        <w:rPr>
          <w:rFonts w:ascii="LM Roman 10" w:hAnsi="LM Roman 10"/>
          <w:sz w:val="20"/>
          <w:szCs w:val="20"/>
        </w:rPr>
      </w:pPr>
    </w:p>
    <w:p w14:paraId="13AA739E" w14:textId="7E35CEFE" w:rsidR="00D54CE4" w:rsidRPr="004D5FA7" w:rsidRDefault="00CD723E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Démarrage de la réaction</w:t>
      </w:r>
    </w:p>
    <w:p w14:paraId="42E367D1" w14:textId="33F8BA10" w:rsidR="00001E2A" w:rsidRDefault="00CD723E" w:rsidP="00CD723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Verser environ 1 mL de la solution de </w:t>
      </w:r>
      <w:proofErr w:type="spellStart"/>
      <w:r>
        <w:rPr>
          <w:rFonts w:ascii="LM Roman 10" w:hAnsi="LM Roman 10"/>
          <w:sz w:val="20"/>
          <w:szCs w:val="20"/>
        </w:rPr>
        <w:t>bromopentane</w:t>
      </w:r>
      <w:proofErr w:type="spellEnd"/>
      <w:r w:rsidR="00001E2A">
        <w:rPr>
          <w:rFonts w:ascii="LM Roman 10" w:hAnsi="LM Roman 10"/>
          <w:sz w:val="20"/>
          <w:szCs w:val="20"/>
        </w:rPr>
        <w:t xml:space="preserve"> </w:t>
      </w:r>
      <w:r>
        <w:rPr>
          <w:rFonts w:ascii="LM Roman 10" w:hAnsi="LM Roman 10"/>
          <w:sz w:val="20"/>
          <w:szCs w:val="20"/>
        </w:rPr>
        <w:t>dans le ballon.</w:t>
      </w:r>
    </w:p>
    <w:p w14:paraId="2912A288" w14:textId="043BF73C" w:rsidR="00001E2A" w:rsidRPr="00EE1E47" w:rsidRDefault="00CD723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Si la réaction ne démarre pas (le démarrage se traduit par un échauffement du ballon et l’apparition d’un trouble dans le milieu)</w:t>
      </w:r>
      <w:r w:rsidR="001355E0">
        <w:rPr>
          <w:rFonts w:ascii="LM Roman 10" w:hAnsi="LM Roman 10"/>
          <w:sz w:val="20"/>
          <w:szCs w:val="20"/>
        </w:rPr>
        <w:t>, on peut :</w:t>
      </w:r>
    </w:p>
    <w:p w14:paraId="59629B4A" w14:textId="0B698E35" w:rsidR="00592063" w:rsidRDefault="001355E0" w:rsidP="001355E0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Chauffer à la main le ballon</w:t>
      </w:r>
    </w:p>
    <w:p w14:paraId="0B886A7A" w14:textId="351272FF" w:rsidR="001355E0" w:rsidRDefault="001355E0" w:rsidP="001355E0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Chauffer le ballon au sèche-cheveux</w:t>
      </w:r>
    </w:p>
    <w:p w14:paraId="1FD2614D" w14:textId="3B5DABDB" w:rsidR="001355E0" w:rsidRDefault="001355E0" w:rsidP="001355E0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plus de réactif</w:t>
      </w:r>
    </w:p>
    <w:p w14:paraId="3D1DCD67" w14:textId="62D211F1" w:rsidR="001355E0" w:rsidRPr="007D4B3C" w:rsidRDefault="001355E0" w:rsidP="001355E0">
      <w:pPr>
        <w:pStyle w:val="Paragraphedeliste"/>
        <w:numPr>
          <w:ilvl w:val="1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du diiode</w:t>
      </w:r>
    </w:p>
    <w:p w14:paraId="68DE3282" w14:textId="4061CB52" w:rsidR="001355E0" w:rsidRDefault="001355E0" w:rsidP="001355E0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Suite de la synthèse de l’organomagnésien</w:t>
      </w:r>
    </w:p>
    <w:p w14:paraId="2B824A1C" w14:textId="5D453230" w:rsidR="001355E0" w:rsidRDefault="001355E0" w:rsidP="001355E0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Une fois la réaction démarrée, ajouter au goutte à goutte le </w:t>
      </w:r>
      <w:proofErr w:type="spellStart"/>
      <w:r>
        <w:rPr>
          <w:rFonts w:ascii="LM Roman 10" w:hAnsi="LM Roman 10"/>
          <w:sz w:val="20"/>
          <w:szCs w:val="20"/>
        </w:rPr>
        <w:t>bromopentane</w:t>
      </w:r>
      <w:proofErr w:type="spellEnd"/>
      <w:r>
        <w:rPr>
          <w:rFonts w:ascii="LM Roman 10" w:hAnsi="LM Roman 10"/>
          <w:sz w:val="20"/>
          <w:szCs w:val="20"/>
        </w:rPr>
        <w:t xml:space="preserve"> adaptant le </w:t>
      </w:r>
      <w:proofErr w:type="spellStart"/>
      <w:r>
        <w:rPr>
          <w:rFonts w:ascii="LM Roman 10" w:hAnsi="LM Roman 10"/>
          <w:sz w:val="20"/>
          <w:szCs w:val="20"/>
        </w:rPr>
        <w:t>ryhtme</w:t>
      </w:r>
      <w:proofErr w:type="spellEnd"/>
      <w:r>
        <w:rPr>
          <w:rFonts w:ascii="LM Roman 10" w:hAnsi="LM Roman 10"/>
          <w:sz w:val="20"/>
          <w:szCs w:val="20"/>
        </w:rPr>
        <w:t xml:space="preserve"> de l’addition pour maintenir un reflux modéré.</w:t>
      </w:r>
    </w:p>
    <w:p w14:paraId="455A6BC2" w14:textId="22638A12" w:rsidR="001355E0" w:rsidRDefault="001355E0" w:rsidP="001355E0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Après addition complète, maintenir l’agitation pendant 15 minutes.</w:t>
      </w:r>
    </w:p>
    <w:p w14:paraId="0BE07019" w14:textId="6BD5DD5C" w:rsidR="001355E0" w:rsidRPr="001355E0" w:rsidRDefault="001355E0" w:rsidP="001355E0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Pour le nombre d’équivalents de </w:t>
      </w:r>
      <w:proofErr w:type="spellStart"/>
      <w:r>
        <w:rPr>
          <w:rFonts w:ascii="LM Roman 10" w:hAnsi="LM Roman 10"/>
          <w:i/>
          <w:sz w:val="20"/>
          <w:szCs w:val="20"/>
        </w:rPr>
        <w:t>cinnamaldéhyde</w:t>
      </w:r>
      <w:proofErr w:type="spellEnd"/>
      <w:r>
        <w:rPr>
          <w:rFonts w:ascii="LM Roman 10" w:hAnsi="LM Roman 10"/>
          <w:i/>
          <w:sz w:val="20"/>
          <w:szCs w:val="20"/>
        </w:rPr>
        <w:t>, on supposera qu’on a un rendement de 60%</w:t>
      </w:r>
    </w:p>
    <w:p w14:paraId="069A0DE8" w14:textId="77777777" w:rsidR="001355E0" w:rsidRDefault="001355E0" w:rsidP="001355E0">
      <w:pPr>
        <w:jc w:val="both"/>
        <w:rPr>
          <w:rFonts w:ascii="LM Roman 10" w:hAnsi="LM Roman 10"/>
          <w:sz w:val="20"/>
          <w:szCs w:val="20"/>
        </w:rPr>
      </w:pPr>
    </w:p>
    <w:p w14:paraId="63059023" w14:textId="1AB38170" w:rsidR="001355E0" w:rsidRDefault="001355E0" w:rsidP="001355E0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Addition de l’organomagnésien sur le </w:t>
      </w:r>
      <w:proofErr w:type="spellStart"/>
      <w:r>
        <w:rPr>
          <w:rFonts w:ascii="LM Roman 10" w:hAnsi="LM Roman 10"/>
          <w:i/>
          <w:sz w:val="20"/>
          <w:szCs w:val="20"/>
        </w:rPr>
        <w:t>cinnamaldéhyde</w:t>
      </w:r>
      <w:proofErr w:type="spellEnd"/>
    </w:p>
    <w:p w14:paraId="2ED0BD58" w14:textId="77777777" w:rsidR="001355E0" w:rsidRDefault="001355E0" w:rsidP="001355E0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Placer le ballon contenant l’organomagnésien synthétisé </w:t>
      </w:r>
      <w:proofErr w:type="spellStart"/>
      <w:r>
        <w:rPr>
          <w:rFonts w:ascii="LM Roman 10" w:hAnsi="LM Roman 10"/>
          <w:sz w:val="20"/>
          <w:szCs w:val="20"/>
        </w:rPr>
        <w:t>précédement</w:t>
      </w:r>
      <w:proofErr w:type="spellEnd"/>
      <w:r>
        <w:rPr>
          <w:rFonts w:ascii="LM Roman 10" w:hAnsi="LM Roman 10"/>
          <w:sz w:val="20"/>
          <w:szCs w:val="20"/>
        </w:rPr>
        <w:t xml:space="preserve"> dans un bain de glace.</w:t>
      </w:r>
    </w:p>
    <w:p w14:paraId="5976AD6C" w14:textId="400C5011" w:rsidR="000743C6" w:rsidRDefault="000743C6" w:rsidP="001355E0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lastRenderedPageBreak/>
        <w:t xml:space="preserve">Dans l’ampoule de coulée introduire 2,3 mL </w:t>
      </w:r>
      <w:r>
        <w:rPr>
          <w:rFonts w:ascii="LM Roman 10" w:hAnsi="LM Roman 10"/>
          <w:i/>
          <w:sz w:val="20"/>
          <w:szCs w:val="20"/>
        </w:rPr>
        <w:t>(entre 2mL et 2,3mL mais pas plus !!! =18.3mmol = 1mmol de moins que le nombre de mol d’</w:t>
      </w:r>
      <w:proofErr w:type="spellStart"/>
      <w:r>
        <w:rPr>
          <w:rFonts w:ascii="LM Roman 10" w:hAnsi="LM Roman 10"/>
          <w:i/>
          <w:sz w:val="20"/>
          <w:szCs w:val="20"/>
        </w:rPr>
        <w:t>organomag</w:t>
      </w:r>
      <w:proofErr w:type="spellEnd"/>
      <w:r>
        <w:rPr>
          <w:rFonts w:ascii="LM Roman 10" w:hAnsi="LM Roman 10"/>
          <w:i/>
          <w:sz w:val="20"/>
          <w:szCs w:val="20"/>
        </w:rPr>
        <w:t xml:space="preserve"> en supposant un </w:t>
      </w:r>
      <w:proofErr w:type="spellStart"/>
      <w:r>
        <w:rPr>
          <w:rFonts w:ascii="LM Roman 10" w:hAnsi="LM Roman 10"/>
          <w:i/>
          <w:sz w:val="20"/>
          <w:szCs w:val="20"/>
        </w:rPr>
        <w:t>rdt</w:t>
      </w:r>
      <w:proofErr w:type="spellEnd"/>
      <w:r>
        <w:rPr>
          <w:rFonts w:ascii="LM Roman 10" w:hAnsi="LM Roman 10"/>
          <w:i/>
          <w:sz w:val="20"/>
          <w:szCs w:val="20"/>
        </w:rPr>
        <w:t xml:space="preserve"> de 60</w:t>
      </w:r>
      <w:proofErr w:type="gramStart"/>
      <w:r>
        <w:rPr>
          <w:rFonts w:ascii="LM Roman 10" w:hAnsi="LM Roman 10"/>
          <w:i/>
          <w:sz w:val="20"/>
          <w:szCs w:val="20"/>
        </w:rPr>
        <w:t xml:space="preserve">%) </w:t>
      </w:r>
      <w:r>
        <w:rPr>
          <w:rFonts w:ascii="LM Roman 10" w:hAnsi="LM Roman 10"/>
          <w:sz w:val="20"/>
          <w:szCs w:val="20"/>
        </w:rPr>
        <w:t xml:space="preserve"> de</w:t>
      </w:r>
      <w:proofErr w:type="gramEnd"/>
      <w:r>
        <w:rPr>
          <w:rFonts w:ascii="LM Roman 10" w:hAnsi="LM Roman 10"/>
          <w:sz w:val="20"/>
          <w:szCs w:val="20"/>
        </w:rPr>
        <w:t xml:space="preserve"> </w:t>
      </w:r>
      <w:proofErr w:type="spellStart"/>
      <w:r>
        <w:rPr>
          <w:rFonts w:ascii="LM Roman 10" w:hAnsi="LM Roman 10"/>
          <w:sz w:val="20"/>
          <w:szCs w:val="20"/>
        </w:rPr>
        <w:t>cinnamaldéhyde</w:t>
      </w:r>
      <w:proofErr w:type="spellEnd"/>
      <w:r>
        <w:rPr>
          <w:rFonts w:ascii="LM Roman 10" w:hAnsi="LM Roman 10"/>
          <w:sz w:val="20"/>
          <w:szCs w:val="20"/>
        </w:rPr>
        <w:t xml:space="preserve"> et 10 mL d’éther </w:t>
      </w:r>
      <w:proofErr w:type="spellStart"/>
      <w:r>
        <w:rPr>
          <w:rFonts w:ascii="LM Roman 10" w:hAnsi="LM Roman 10"/>
          <w:sz w:val="20"/>
          <w:szCs w:val="20"/>
        </w:rPr>
        <w:t>diéthylique</w:t>
      </w:r>
      <w:proofErr w:type="spellEnd"/>
      <w:r>
        <w:rPr>
          <w:rFonts w:ascii="LM Roman 10" w:hAnsi="LM Roman 10"/>
          <w:sz w:val="20"/>
          <w:szCs w:val="20"/>
        </w:rPr>
        <w:t xml:space="preserve"> anhydre.</w:t>
      </w:r>
    </w:p>
    <w:p w14:paraId="1ADFE727" w14:textId="502BB2EA" w:rsidR="001355E0" w:rsidRPr="000743C6" w:rsidRDefault="001355E0" w:rsidP="001355E0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goutte à goutte</w:t>
      </w:r>
      <w:r w:rsidR="000743C6">
        <w:rPr>
          <w:rFonts w:ascii="LM Roman 10" w:hAnsi="LM Roman 10"/>
          <w:sz w:val="20"/>
          <w:szCs w:val="20"/>
        </w:rPr>
        <w:t xml:space="preserve"> la solution de </w:t>
      </w:r>
      <w:proofErr w:type="spellStart"/>
      <w:r w:rsidR="000743C6">
        <w:rPr>
          <w:rFonts w:ascii="LM Roman 10" w:hAnsi="LM Roman 10"/>
          <w:sz w:val="20"/>
          <w:szCs w:val="20"/>
        </w:rPr>
        <w:t>cinnamaldéhyde</w:t>
      </w:r>
      <w:proofErr w:type="spellEnd"/>
      <w:r w:rsidR="000743C6">
        <w:rPr>
          <w:rFonts w:ascii="LM Roman 10" w:hAnsi="LM Roman 10"/>
          <w:sz w:val="20"/>
          <w:szCs w:val="20"/>
        </w:rPr>
        <w:t xml:space="preserve"> </w:t>
      </w:r>
      <w:r w:rsidR="000743C6">
        <w:rPr>
          <w:rFonts w:ascii="LM Roman 10" w:hAnsi="LM Roman 10"/>
          <w:i/>
          <w:sz w:val="20"/>
          <w:szCs w:val="20"/>
        </w:rPr>
        <w:t>attention à l’exothermicité de la réaction</w:t>
      </w:r>
    </w:p>
    <w:p w14:paraId="4E2C9602" w14:textId="42CF6245" w:rsidR="000743C6" w:rsidRPr="007D4B3C" w:rsidRDefault="000743C6" w:rsidP="007D4B3C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Une fois l’addition terminée, agiter le mélange 10 minutes</w:t>
      </w:r>
    </w:p>
    <w:p w14:paraId="771751F4" w14:textId="7AD3EC99" w:rsidR="000743C6" w:rsidRPr="004D5FA7" w:rsidRDefault="003F0FCA" w:rsidP="000743C6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Traitement</w:t>
      </w:r>
    </w:p>
    <w:p w14:paraId="54B00197" w14:textId="09B9404B" w:rsidR="000743C6" w:rsidRPr="000743C6" w:rsidRDefault="000743C6" w:rsidP="000743C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au milieu réactionnel environ 40 mL de solution d’HCl 2M à l’aide l’ampoule de coulée </w:t>
      </w:r>
      <w:r>
        <w:rPr>
          <w:rFonts w:ascii="LM Roman 10" w:hAnsi="LM Roman 10"/>
          <w:i/>
          <w:sz w:val="20"/>
          <w:szCs w:val="20"/>
        </w:rPr>
        <w:t>jusqu’à dissolution totale des sels formés</w:t>
      </w:r>
    </w:p>
    <w:p w14:paraId="213F0541" w14:textId="6372C28B" w:rsidR="000743C6" w:rsidRDefault="000743C6" w:rsidP="000743C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Introduire le contenu du ballon dans une ampoule à décanter</w:t>
      </w:r>
    </w:p>
    <w:p w14:paraId="7176539E" w14:textId="1684ED0E" w:rsidR="000743C6" w:rsidRDefault="000743C6" w:rsidP="000743C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Décanter la phase organique</w:t>
      </w:r>
      <w:r w:rsidR="00973410">
        <w:rPr>
          <w:rFonts w:ascii="LM Roman 10" w:hAnsi="LM Roman 10"/>
          <w:sz w:val="20"/>
          <w:szCs w:val="20"/>
        </w:rPr>
        <w:t xml:space="preserve"> dans un erlenmeyer</w:t>
      </w:r>
    </w:p>
    <w:p w14:paraId="10AF3D6E" w14:textId="29356937" w:rsidR="000743C6" w:rsidRDefault="00973410" w:rsidP="000743C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10 mL d’une solution d’hydrogénocarbonate de sodium à l’erlenmeyer sous agitation</w:t>
      </w:r>
    </w:p>
    <w:p w14:paraId="4EFF0A27" w14:textId="1CB6A800" w:rsidR="00973410" w:rsidRDefault="00973410" w:rsidP="000743C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Introduire le contenu de l’erlenmeyer dans l’ampoule, décanter les phases</w:t>
      </w:r>
    </w:p>
    <w:p w14:paraId="0E242BF2" w14:textId="21D95C63" w:rsidR="00973410" w:rsidRDefault="00973410" w:rsidP="000743C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Laver la phase organique avec 10 mL d’une solution saturée de chlorure de sodium</w:t>
      </w:r>
    </w:p>
    <w:p w14:paraId="1AAE0A99" w14:textId="111DF3B1" w:rsidR="00973410" w:rsidRDefault="00973410" w:rsidP="000743C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Décanter puis sécher la phase </w:t>
      </w:r>
      <w:r w:rsidR="006A3AF3">
        <w:rPr>
          <w:rFonts w:ascii="LM Roman 10" w:hAnsi="LM Roman 10"/>
          <w:sz w:val="20"/>
          <w:szCs w:val="20"/>
        </w:rPr>
        <w:t xml:space="preserve">organique sur sulfate de </w:t>
      </w:r>
      <w:r w:rsidR="006A3AF3">
        <w:rPr>
          <w:rFonts w:ascii="LM Roman 10" w:hAnsi="LM Roman 10"/>
          <w:b/>
          <w:sz w:val="20"/>
          <w:szCs w:val="20"/>
        </w:rPr>
        <w:t>Mg si on est dans le montage sur le magnésium !</w:t>
      </w:r>
    </w:p>
    <w:p w14:paraId="14C2332F" w14:textId="459DFB8E" w:rsidR="006A3AF3" w:rsidRPr="00C25006" w:rsidRDefault="006A3AF3" w:rsidP="006A3A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Filtrer et introduire la phase organique séchée dans un ballon taré, évaporer le solvant.</w:t>
      </w:r>
    </w:p>
    <w:p w14:paraId="38E05A15" w14:textId="3CCC2385" w:rsidR="006A3AF3" w:rsidRPr="006A3AF3" w:rsidRDefault="006A3AF3" w:rsidP="006A3AF3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Caractérisations</w:t>
      </w:r>
    </w:p>
    <w:p w14:paraId="3D5C30A0" w14:textId="46E5DD90" w:rsidR="006A3AF3" w:rsidRPr="006A3AF3" w:rsidRDefault="006A3AF3" w:rsidP="002C3660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IR, RMN</w:t>
      </w:r>
      <w:r w:rsidR="004F6ADF">
        <w:rPr>
          <w:rFonts w:ascii="LM Roman 10" w:hAnsi="LM Roman 10"/>
          <w:sz w:val="20"/>
          <w:szCs w:val="20"/>
        </w:rPr>
        <w:t xml:space="preserve"> produits et réactifs</w:t>
      </w:r>
      <w:r>
        <w:rPr>
          <w:rFonts w:ascii="LM Roman 10" w:hAnsi="LM Roman 10"/>
          <w:sz w:val="20"/>
          <w:szCs w:val="20"/>
        </w:rPr>
        <w:t>, indice de réfraction</w:t>
      </w:r>
      <w:r w:rsidR="004F6ADF">
        <w:rPr>
          <w:rFonts w:ascii="LM Roman 10" w:hAnsi="LM Roman 10"/>
          <w:sz w:val="20"/>
          <w:szCs w:val="20"/>
        </w:rPr>
        <w:t xml:space="preserve"> du produit.</w:t>
      </w:r>
      <w:r w:rsidR="00E2356D">
        <w:rPr>
          <w:rFonts w:ascii="LM Roman 10" w:hAnsi="LM Roman 10"/>
          <w:sz w:val="20"/>
          <w:szCs w:val="20"/>
        </w:rPr>
        <w:t xml:space="preserve"> 1.5430 à 20°C</w:t>
      </w:r>
      <w:bookmarkStart w:id="0" w:name="_GoBack"/>
      <w:bookmarkEnd w:id="0"/>
    </w:p>
    <w:p w14:paraId="1941755C" w14:textId="6BD8E58E" w:rsidR="000743C6" w:rsidRPr="000743C6" w:rsidRDefault="000743C6" w:rsidP="000743C6">
      <w:pPr>
        <w:jc w:val="both"/>
        <w:rPr>
          <w:rFonts w:ascii="LM Roman 10" w:hAnsi="LM Roman 10"/>
          <w:i/>
          <w:sz w:val="20"/>
          <w:szCs w:val="20"/>
        </w:rPr>
      </w:pPr>
    </w:p>
    <w:sectPr w:rsidR="000743C6" w:rsidRPr="000743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52CB0"/>
    <w:multiLevelType w:val="hybridMultilevel"/>
    <w:tmpl w:val="3C04F8A0"/>
    <w:lvl w:ilvl="0" w:tplc="040C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29780A"/>
    <w:multiLevelType w:val="hybridMultilevel"/>
    <w:tmpl w:val="D93419C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181414A"/>
    <w:multiLevelType w:val="hybridMultilevel"/>
    <w:tmpl w:val="ED6255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8110A"/>
    <w:multiLevelType w:val="hybridMultilevel"/>
    <w:tmpl w:val="E294F65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743C6"/>
    <w:rsid w:val="000A161B"/>
    <w:rsid w:val="000B2848"/>
    <w:rsid w:val="000B3412"/>
    <w:rsid w:val="00102736"/>
    <w:rsid w:val="001355E0"/>
    <w:rsid w:val="00135C4D"/>
    <w:rsid w:val="00135E8B"/>
    <w:rsid w:val="00163D10"/>
    <w:rsid w:val="001B4CB3"/>
    <w:rsid w:val="001E096E"/>
    <w:rsid w:val="00224304"/>
    <w:rsid w:val="0022459D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3F0FCA"/>
    <w:rsid w:val="00414DCD"/>
    <w:rsid w:val="004224AE"/>
    <w:rsid w:val="00483A10"/>
    <w:rsid w:val="0048661F"/>
    <w:rsid w:val="004D07EE"/>
    <w:rsid w:val="004D5FA7"/>
    <w:rsid w:val="004F6ADF"/>
    <w:rsid w:val="00517579"/>
    <w:rsid w:val="00533241"/>
    <w:rsid w:val="00592063"/>
    <w:rsid w:val="005A75CC"/>
    <w:rsid w:val="00620BAD"/>
    <w:rsid w:val="006506F9"/>
    <w:rsid w:val="00651704"/>
    <w:rsid w:val="006A3AF3"/>
    <w:rsid w:val="006E0F8C"/>
    <w:rsid w:val="0075226B"/>
    <w:rsid w:val="007C46E4"/>
    <w:rsid w:val="007C6D9E"/>
    <w:rsid w:val="007D3728"/>
    <w:rsid w:val="007D4B3C"/>
    <w:rsid w:val="00895839"/>
    <w:rsid w:val="00916F5D"/>
    <w:rsid w:val="0095447B"/>
    <w:rsid w:val="0096202D"/>
    <w:rsid w:val="00973410"/>
    <w:rsid w:val="00985180"/>
    <w:rsid w:val="009E7CF3"/>
    <w:rsid w:val="00A11467"/>
    <w:rsid w:val="00A24D88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C25006"/>
    <w:rsid w:val="00CA3433"/>
    <w:rsid w:val="00CD723E"/>
    <w:rsid w:val="00D24452"/>
    <w:rsid w:val="00D54CE4"/>
    <w:rsid w:val="00D60F1D"/>
    <w:rsid w:val="00D85A5B"/>
    <w:rsid w:val="00E2356D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58D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434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81</cp:revision>
  <dcterms:created xsi:type="dcterms:W3CDTF">2018-10-27T17:10:00Z</dcterms:created>
  <dcterms:modified xsi:type="dcterms:W3CDTF">2019-05-31T12:02:00Z</dcterms:modified>
</cp:coreProperties>
</file>